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3D" w:rsidRDefault="00976A3D">
      <w:pPr>
        <w:pStyle w:val="ConsPlusTitlePage"/>
      </w:pPr>
      <w:r>
        <w:t xml:space="preserve">Документ предоставлен </w:t>
      </w:r>
      <w:hyperlink r:id="rId4" w:history="1">
        <w:r>
          <w:rPr>
            <w:color w:val="0000FF"/>
          </w:rPr>
          <w:t>КонсультантПлюс</w:t>
        </w:r>
      </w:hyperlink>
      <w:r>
        <w:br/>
      </w:r>
    </w:p>
    <w:p w:rsidR="00976A3D" w:rsidRDefault="00976A3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76A3D">
        <w:tc>
          <w:tcPr>
            <w:tcW w:w="4677" w:type="dxa"/>
            <w:tcBorders>
              <w:top w:val="nil"/>
              <w:left w:val="nil"/>
              <w:bottom w:val="nil"/>
              <w:right w:val="nil"/>
            </w:tcBorders>
          </w:tcPr>
          <w:p w:rsidR="00976A3D" w:rsidRDefault="00976A3D">
            <w:pPr>
              <w:pStyle w:val="ConsPlusNormal"/>
            </w:pPr>
            <w:r>
              <w:t>28 декабря 2017 года</w:t>
            </w:r>
          </w:p>
        </w:tc>
        <w:tc>
          <w:tcPr>
            <w:tcW w:w="4677" w:type="dxa"/>
            <w:tcBorders>
              <w:top w:val="nil"/>
              <w:left w:val="nil"/>
              <w:bottom w:val="nil"/>
              <w:right w:val="nil"/>
            </w:tcBorders>
          </w:tcPr>
          <w:p w:rsidR="00976A3D" w:rsidRDefault="00976A3D">
            <w:pPr>
              <w:pStyle w:val="ConsPlusNormal"/>
              <w:jc w:val="right"/>
            </w:pPr>
            <w:r>
              <w:t>N 771/201-VI-ОЗ</w:t>
            </w:r>
          </w:p>
        </w:tc>
      </w:tr>
    </w:tbl>
    <w:p w:rsidR="00976A3D" w:rsidRDefault="00976A3D">
      <w:pPr>
        <w:pStyle w:val="ConsPlusNormal"/>
        <w:pBdr>
          <w:top w:val="single" w:sz="6" w:space="0" w:color="auto"/>
        </w:pBdr>
        <w:spacing w:before="100" w:after="100"/>
        <w:jc w:val="both"/>
        <w:rPr>
          <w:sz w:val="2"/>
          <w:szCs w:val="2"/>
        </w:rPr>
      </w:pPr>
    </w:p>
    <w:p w:rsidR="00976A3D" w:rsidRDefault="00976A3D">
      <w:pPr>
        <w:pStyle w:val="ConsPlusNormal"/>
        <w:jc w:val="both"/>
      </w:pPr>
    </w:p>
    <w:p w:rsidR="00976A3D" w:rsidRDefault="00976A3D">
      <w:pPr>
        <w:pStyle w:val="ConsPlusTitle"/>
        <w:jc w:val="center"/>
      </w:pPr>
      <w:r>
        <w:t>РОССИЙСКАЯ ФЕДЕРАЦИЯ</w:t>
      </w:r>
    </w:p>
    <w:p w:rsidR="00976A3D" w:rsidRDefault="00976A3D">
      <w:pPr>
        <w:pStyle w:val="ConsPlusTitle"/>
        <w:jc w:val="center"/>
      </w:pPr>
    </w:p>
    <w:p w:rsidR="00976A3D" w:rsidRDefault="00976A3D">
      <w:pPr>
        <w:pStyle w:val="ConsPlusTitle"/>
        <w:jc w:val="center"/>
      </w:pPr>
      <w:r>
        <w:t>ЗАКОН</w:t>
      </w:r>
    </w:p>
    <w:p w:rsidR="00976A3D" w:rsidRDefault="00976A3D">
      <w:pPr>
        <w:pStyle w:val="ConsPlusTitle"/>
        <w:jc w:val="center"/>
      </w:pPr>
      <w:r>
        <w:t>ОРЕНБУРГСКОЙ ОБЛАСТИ</w:t>
      </w:r>
    </w:p>
    <w:p w:rsidR="00976A3D" w:rsidRDefault="00976A3D">
      <w:pPr>
        <w:pStyle w:val="ConsPlusTitle"/>
        <w:jc w:val="center"/>
      </w:pPr>
    </w:p>
    <w:p w:rsidR="00976A3D" w:rsidRDefault="00976A3D">
      <w:pPr>
        <w:pStyle w:val="ConsPlusTitle"/>
        <w:jc w:val="center"/>
      </w:pPr>
      <w:r>
        <w:t>О ВНЕСЕНИИ ИЗМЕНЕНИЙ В ЗАКОН ОРЕНБУРГСКОЙ ОБЛАСТИ</w:t>
      </w:r>
    </w:p>
    <w:p w:rsidR="00976A3D" w:rsidRDefault="00976A3D">
      <w:pPr>
        <w:pStyle w:val="ConsPlusTitle"/>
        <w:jc w:val="center"/>
      </w:pPr>
      <w:r>
        <w:t>"ОБ ОРГАНИЗАЦИИ И ДЕЯТЕЛЬНОСТИ ОБЩЕСТВЕННОЙ ПАЛАТЫ</w:t>
      </w:r>
    </w:p>
    <w:p w:rsidR="00976A3D" w:rsidRDefault="00976A3D">
      <w:pPr>
        <w:pStyle w:val="ConsPlusTitle"/>
        <w:jc w:val="center"/>
      </w:pPr>
      <w:r>
        <w:t>ОРЕНБУРГСКОЙ ОБЛАСТИ"</w:t>
      </w:r>
    </w:p>
    <w:p w:rsidR="00976A3D" w:rsidRDefault="00976A3D">
      <w:pPr>
        <w:pStyle w:val="ConsPlusNormal"/>
        <w:jc w:val="both"/>
      </w:pPr>
    </w:p>
    <w:p w:rsidR="00976A3D" w:rsidRDefault="00976A3D">
      <w:pPr>
        <w:pStyle w:val="ConsPlusNormal"/>
        <w:jc w:val="right"/>
      </w:pPr>
      <w:proofErr w:type="gramStart"/>
      <w:r>
        <w:t>Принят</w:t>
      </w:r>
      <w:proofErr w:type="gramEnd"/>
    </w:p>
    <w:p w:rsidR="00976A3D" w:rsidRDefault="00976A3D">
      <w:pPr>
        <w:pStyle w:val="ConsPlusNormal"/>
        <w:jc w:val="right"/>
      </w:pPr>
      <w:r>
        <w:t>постановлением</w:t>
      </w:r>
    </w:p>
    <w:p w:rsidR="00976A3D" w:rsidRDefault="00976A3D">
      <w:pPr>
        <w:pStyle w:val="ConsPlusNormal"/>
        <w:jc w:val="right"/>
      </w:pPr>
      <w:r>
        <w:t>Законодательного Собрания</w:t>
      </w:r>
    </w:p>
    <w:p w:rsidR="00976A3D" w:rsidRDefault="00976A3D">
      <w:pPr>
        <w:pStyle w:val="ConsPlusNormal"/>
        <w:jc w:val="right"/>
      </w:pPr>
      <w:r>
        <w:t>Оренбургской области</w:t>
      </w:r>
    </w:p>
    <w:p w:rsidR="00976A3D" w:rsidRDefault="00976A3D">
      <w:pPr>
        <w:pStyle w:val="ConsPlusNormal"/>
        <w:jc w:val="right"/>
      </w:pPr>
      <w:r>
        <w:t>от 20 декабря 2017 г. N 771</w:t>
      </w:r>
    </w:p>
    <w:p w:rsidR="00976A3D" w:rsidRDefault="00976A3D">
      <w:pPr>
        <w:pStyle w:val="ConsPlusNormal"/>
        <w:jc w:val="both"/>
      </w:pPr>
    </w:p>
    <w:p w:rsidR="00976A3D" w:rsidRDefault="00976A3D">
      <w:pPr>
        <w:pStyle w:val="ConsPlusNormal"/>
        <w:ind w:firstLine="540"/>
        <w:jc w:val="both"/>
        <w:outlineLvl w:val="0"/>
      </w:pPr>
      <w:r>
        <w:t>Статья 1</w:t>
      </w:r>
    </w:p>
    <w:p w:rsidR="00976A3D" w:rsidRDefault="00976A3D">
      <w:pPr>
        <w:pStyle w:val="ConsPlusNormal"/>
        <w:jc w:val="both"/>
      </w:pPr>
    </w:p>
    <w:p w:rsidR="00976A3D" w:rsidRDefault="00976A3D">
      <w:pPr>
        <w:pStyle w:val="ConsPlusNormal"/>
        <w:ind w:firstLine="540"/>
        <w:jc w:val="both"/>
      </w:pPr>
      <w:r>
        <w:t xml:space="preserve">Внести в </w:t>
      </w:r>
      <w:hyperlink r:id="rId5" w:history="1">
        <w:r>
          <w:rPr>
            <w:color w:val="0000FF"/>
          </w:rPr>
          <w:t>Закон</w:t>
        </w:r>
      </w:hyperlink>
      <w:r>
        <w:t xml:space="preserve"> Оренбургской области от 29 июня 2017 года N 441/102-VI-ОЗ "Об организации и деятельности Общественной палаты Оренбургской области" (газета "Оренбуржье" от 6 июля 2017 года) изменения.</w:t>
      </w:r>
    </w:p>
    <w:p w:rsidR="00976A3D" w:rsidRDefault="00976A3D">
      <w:pPr>
        <w:pStyle w:val="ConsPlusNormal"/>
        <w:spacing w:before="220"/>
        <w:ind w:firstLine="540"/>
        <w:jc w:val="both"/>
      </w:pPr>
      <w:r>
        <w:t xml:space="preserve">1. </w:t>
      </w:r>
      <w:hyperlink r:id="rId6" w:history="1">
        <w:r>
          <w:rPr>
            <w:color w:val="0000FF"/>
          </w:rPr>
          <w:t>Пункт 1 части 2 статьи 7</w:t>
        </w:r>
      </w:hyperlink>
      <w:r>
        <w:t xml:space="preserve"> изложить в редакции:</w:t>
      </w:r>
    </w:p>
    <w:p w:rsidR="00976A3D" w:rsidRDefault="00976A3D">
      <w:pPr>
        <w:pStyle w:val="ConsPlusNormal"/>
        <w:spacing w:before="220"/>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976A3D" w:rsidRDefault="00976A3D">
      <w:pPr>
        <w:pStyle w:val="ConsPlusNormal"/>
        <w:spacing w:before="220"/>
        <w:ind w:firstLine="540"/>
        <w:jc w:val="both"/>
      </w:pPr>
      <w:r>
        <w:t xml:space="preserve">2. </w:t>
      </w:r>
      <w:hyperlink r:id="rId7" w:history="1">
        <w:r>
          <w:rPr>
            <w:color w:val="0000FF"/>
          </w:rPr>
          <w:t>Статью 8</w:t>
        </w:r>
      </w:hyperlink>
      <w:r>
        <w:t xml:space="preserve"> изложить в редакции:</w:t>
      </w:r>
    </w:p>
    <w:p w:rsidR="00976A3D" w:rsidRDefault="00976A3D">
      <w:pPr>
        <w:pStyle w:val="ConsPlusNormal"/>
        <w:spacing w:before="220"/>
        <w:ind w:firstLine="540"/>
        <w:jc w:val="both"/>
      </w:pPr>
      <w:r>
        <w:t>"Статья 8. Состав и порядок формирования Общественной палаты</w:t>
      </w:r>
    </w:p>
    <w:p w:rsidR="00976A3D" w:rsidRDefault="00976A3D">
      <w:pPr>
        <w:pStyle w:val="ConsPlusNormal"/>
        <w:jc w:val="both"/>
      </w:pPr>
    </w:p>
    <w:p w:rsidR="00976A3D" w:rsidRDefault="00976A3D">
      <w:pPr>
        <w:pStyle w:val="ConsPlusNormal"/>
        <w:ind w:firstLine="540"/>
        <w:jc w:val="both"/>
      </w:pPr>
      <w:r>
        <w:t>1. Общественная палата состоит из 45 членов.</w:t>
      </w:r>
    </w:p>
    <w:p w:rsidR="00976A3D" w:rsidRDefault="00976A3D">
      <w:pPr>
        <w:pStyle w:val="ConsPlusNormal"/>
        <w:spacing w:before="220"/>
        <w:ind w:firstLine="540"/>
        <w:jc w:val="both"/>
      </w:pPr>
      <w:bookmarkStart w:id="0" w:name="P28"/>
      <w:bookmarkEnd w:id="0"/>
      <w:r>
        <w:t>2. Правом на выдвижение кандидатов в члены Общественной палаты обладают некоммерческие организации.</w:t>
      </w:r>
    </w:p>
    <w:p w:rsidR="00976A3D" w:rsidRDefault="00976A3D">
      <w:pPr>
        <w:pStyle w:val="ConsPlusNormal"/>
        <w:spacing w:before="220"/>
        <w:ind w:firstLine="540"/>
        <w:jc w:val="both"/>
      </w:pPr>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8"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976A3D" w:rsidRDefault="00976A3D">
      <w:pPr>
        <w:pStyle w:val="ConsPlusNormal"/>
        <w:spacing w:before="220"/>
        <w:ind w:firstLine="540"/>
        <w:jc w:val="both"/>
      </w:pPr>
      <w:r>
        <w:t xml:space="preserve">4. </w:t>
      </w:r>
      <w:proofErr w:type="gramStart"/>
      <w:r>
        <w:t xml:space="preserve">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w:t>
      </w:r>
      <w:r>
        <w:lastRenderedPageBreak/>
        <w:t>иных органов, обладающих в силу закона или в соответствии с уставами этих организаций правом выступать от имени этих организаций.</w:t>
      </w:r>
      <w:proofErr w:type="gramEnd"/>
    </w:p>
    <w:p w:rsidR="00976A3D" w:rsidRDefault="00976A3D">
      <w:pPr>
        <w:pStyle w:val="ConsPlusNormal"/>
        <w:spacing w:before="220"/>
        <w:ind w:firstLine="540"/>
        <w:jc w:val="both"/>
      </w:pPr>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Оренбургской области.</w:t>
      </w:r>
    </w:p>
    <w:p w:rsidR="00976A3D" w:rsidRDefault="00976A3D">
      <w:pPr>
        <w:pStyle w:val="ConsPlusNormal"/>
        <w:spacing w:before="220"/>
        <w:ind w:firstLine="540"/>
        <w:jc w:val="both"/>
      </w:pPr>
      <w:r>
        <w:t>6. Одна треть состава Общественной палаты утверждается Губернатором Оренбургской области по представлению зарегистрированных на территории Оренбургской области структурных подразделений общероссийских и межрегиональных общественных объединений.</w:t>
      </w:r>
    </w:p>
    <w:p w:rsidR="00976A3D" w:rsidRDefault="00976A3D">
      <w:pPr>
        <w:pStyle w:val="ConsPlusNormal"/>
        <w:spacing w:before="220"/>
        <w:ind w:firstLine="540"/>
        <w:jc w:val="both"/>
      </w:pPr>
      <w:r>
        <w:t>7. Одна треть состава Общественной палаты утверждается Законодательным Собранием Оренбургской области по представлению зарегистрированных на территории Оренбургской области некоммерческих организаций, в том числе региональных общественных объединений.</w:t>
      </w:r>
    </w:p>
    <w:p w:rsidR="00976A3D" w:rsidRDefault="00976A3D">
      <w:pPr>
        <w:pStyle w:val="ConsPlusNormal"/>
        <w:spacing w:before="220"/>
        <w:ind w:firstLine="540"/>
        <w:jc w:val="both"/>
      </w:pPr>
      <w:r>
        <w:t xml:space="preserve">8. </w:t>
      </w:r>
      <w:proofErr w:type="gramStart"/>
      <w:r>
        <w:t>Члены Общественной палаты, утвержденные Губернатором Оренбургской области, и члены Общественной палаты, утвержденные Законодательным Собранием Оренбургской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Оренбургской области.</w:t>
      </w:r>
      <w:proofErr w:type="gramEnd"/>
    </w:p>
    <w:p w:rsidR="00976A3D" w:rsidRDefault="00976A3D">
      <w:pPr>
        <w:pStyle w:val="ConsPlusNormal"/>
        <w:spacing w:before="220"/>
        <w:ind w:firstLine="540"/>
        <w:jc w:val="both"/>
      </w:pPr>
      <w:r>
        <w:t xml:space="preserve">9. Не </w:t>
      </w:r>
      <w:proofErr w:type="gramStart"/>
      <w:r>
        <w:t>позднее</w:t>
      </w:r>
      <w:proofErr w:type="gramEnd"/>
      <w:r>
        <w:t xml:space="preserve"> чем за четыре месяца до дня истечения срока полномочий членов Общественной палаты председатель Общественной палаты направляет уведомление о дне истечения срока полномочий членов Общественной палаты Губернатору Оренбургской области и в Законодательное Собрание Оренбургской области.</w:t>
      </w:r>
    </w:p>
    <w:p w:rsidR="00976A3D" w:rsidRDefault="00976A3D">
      <w:pPr>
        <w:pStyle w:val="ConsPlusNormal"/>
        <w:spacing w:before="220"/>
        <w:ind w:firstLine="540"/>
        <w:jc w:val="both"/>
      </w:pPr>
      <w:r>
        <w:t xml:space="preserve">10. Не </w:t>
      </w:r>
      <w:proofErr w:type="gramStart"/>
      <w:r>
        <w:t>позднее</w:t>
      </w:r>
      <w:proofErr w:type="gramEnd"/>
      <w:r>
        <w:t xml:space="preserve"> чем за три месяца до истечения срока полномочий членов Общественной палаты Законодательное Собрание Оренбургской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976A3D" w:rsidRDefault="00976A3D">
      <w:pPr>
        <w:pStyle w:val="ConsPlusNormal"/>
        <w:spacing w:before="220"/>
        <w:ind w:firstLine="540"/>
        <w:jc w:val="both"/>
      </w:pPr>
      <w:r>
        <w:t xml:space="preserve">День размещения на официальном сайте Законодательного Собрания Оренбургской области информации о начале процедуры формирования нового состава Общественной палаты считается днем </w:t>
      </w:r>
      <w:proofErr w:type="gramStart"/>
      <w:r>
        <w:t>начала процедуры формирования нового состава Общественной палаты</w:t>
      </w:r>
      <w:proofErr w:type="gramEnd"/>
      <w:r>
        <w:t>.</w:t>
      </w:r>
    </w:p>
    <w:p w:rsidR="00976A3D" w:rsidRDefault="00976A3D">
      <w:pPr>
        <w:pStyle w:val="ConsPlusNormal"/>
        <w:spacing w:before="220"/>
        <w:ind w:firstLine="540"/>
        <w:jc w:val="both"/>
      </w:pPr>
      <w:bookmarkStart w:id="1" w:name="P38"/>
      <w:bookmarkEnd w:id="1"/>
      <w:r>
        <w:t>11. Информация о начале процедуры формирования нового состава Общественной палаты должна содержать:</w:t>
      </w:r>
    </w:p>
    <w:p w:rsidR="00976A3D" w:rsidRDefault="00976A3D">
      <w:pPr>
        <w:pStyle w:val="ConsPlusNormal"/>
        <w:spacing w:before="220"/>
        <w:ind w:firstLine="540"/>
        <w:jc w:val="both"/>
      </w:pPr>
      <w:r>
        <w:t>1) порядок, место и срок направления документов о выдвижении кандидатов в члены Общественной палаты некоммерческими организациями;</w:t>
      </w:r>
    </w:p>
    <w:p w:rsidR="00976A3D" w:rsidRDefault="00976A3D">
      <w:pPr>
        <w:pStyle w:val="ConsPlusNormal"/>
        <w:spacing w:before="220"/>
        <w:ind w:firstLine="540"/>
        <w:jc w:val="both"/>
      </w:pPr>
      <w:r>
        <w:t>2) требования, предъявляемые к некоммерческим организациям, имеющим право на выдвижение кандидатов в члены Общественной палаты, кандидатам в члены Общественной палаты, установленные законодательством;</w:t>
      </w:r>
    </w:p>
    <w:p w:rsidR="00976A3D" w:rsidRDefault="00976A3D">
      <w:pPr>
        <w:pStyle w:val="ConsPlusNormal"/>
        <w:spacing w:before="220"/>
        <w:ind w:firstLine="540"/>
        <w:jc w:val="both"/>
      </w:pPr>
      <w:r>
        <w:t>3) перечень необходимых документов для выдвижения кандидатов в члены Общественной палаты;</w:t>
      </w:r>
    </w:p>
    <w:p w:rsidR="00976A3D" w:rsidRDefault="00976A3D">
      <w:pPr>
        <w:pStyle w:val="ConsPlusNormal"/>
        <w:spacing w:before="220"/>
        <w:ind w:firstLine="540"/>
        <w:jc w:val="both"/>
      </w:pPr>
      <w:r>
        <w:t>4) номера телефонов должностных лиц для получения консультаций по вопросам выдвижения кандидатов в члены Общественной палаты.</w:t>
      </w:r>
    </w:p>
    <w:p w:rsidR="00976A3D" w:rsidRDefault="00976A3D">
      <w:pPr>
        <w:pStyle w:val="ConsPlusNormal"/>
        <w:spacing w:before="220"/>
        <w:ind w:firstLine="540"/>
        <w:jc w:val="both"/>
      </w:pPr>
      <w:bookmarkStart w:id="2" w:name="P43"/>
      <w:bookmarkEnd w:id="2"/>
      <w:r>
        <w:t xml:space="preserve">12. Прием документов на кандидатов в члены Общественной палаты осуществляется аппаратом Общественной палаты в течение 30 календарных дней со дня размещения Законодательным Собранием Оренбургской области на своем официальном сайте в информационно-телекоммуникационной сети "Интернет" информации о начале процедуры </w:t>
      </w:r>
      <w:r>
        <w:lastRenderedPageBreak/>
        <w:t>формирования нового состава Общественной палаты.</w:t>
      </w:r>
    </w:p>
    <w:p w:rsidR="00976A3D" w:rsidRDefault="00976A3D">
      <w:pPr>
        <w:pStyle w:val="ConsPlusNormal"/>
        <w:spacing w:before="220"/>
        <w:ind w:firstLine="540"/>
        <w:jc w:val="both"/>
      </w:pPr>
      <w:bookmarkStart w:id="3" w:name="P44"/>
      <w:bookmarkEnd w:id="3"/>
      <w:r>
        <w:t xml:space="preserve">13. Выдвижение кандидата в члены Общественной палаты некоммерческой организацией осуществляется путем </w:t>
      </w:r>
      <w:proofErr w:type="gramStart"/>
      <w:r>
        <w:t>направления</w:t>
      </w:r>
      <w:proofErr w:type="gramEnd"/>
      <w:r>
        <w:t xml:space="preserve"> в аппарат Общественной палаты следующих документов:</w:t>
      </w:r>
    </w:p>
    <w:p w:rsidR="00976A3D" w:rsidRDefault="00976A3D">
      <w:pPr>
        <w:pStyle w:val="ConsPlusNormal"/>
        <w:spacing w:before="220"/>
        <w:ind w:firstLine="540"/>
        <w:jc w:val="both"/>
      </w:pPr>
      <w:proofErr w:type="gramStart"/>
      <w:r>
        <w:t>1) копии решения коллегиального органа организации, выдвигающей кандидата в члены Общественной палаты, обладающего соответствующими полномочиями в силу закона или в соответствии с уставом этой организации, а при отсутствии коллегиального органа - решения иных органов, обладающих в силу закона или в соответствии с уставом этой организации правом выступать от имени этой организации, о выдвижении кандидата в члены Общественной палаты;</w:t>
      </w:r>
      <w:proofErr w:type="gramEnd"/>
    </w:p>
    <w:p w:rsidR="00976A3D" w:rsidRDefault="00976A3D">
      <w:pPr>
        <w:pStyle w:val="ConsPlusNormal"/>
        <w:spacing w:before="220"/>
        <w:ind w:firstLine="540"/>
        <w:jc w:val="both"/>
      </w:pPr>
      <w:r>
        <w:t>2) краткой информации о деятельности организации, выдвигающей кандидата в члены Общественной палаты;</w:t>
      </w:r>
    </w:p>
    <w:p w:rsidR="00976A3D" w:rsidRDefault="00976A3D">
      <w:pPr>
        <w:pStyle w:val="ConsPlusNormal"/>
        <w:spacing w:before="220"/>
        <w:ind w:firstLine="540"/>
        <w:jc w:val="both"/>
      </w:pPr>
      <w:r>
        <w:t>3) копии устава организации, выдвигающей кандидата в члены Общественной палаты, заверенной нотариально или руководителем организации, выдвигающей кандидата в члены Общественной палаты;</w:t>
      </w:r>
    </w:p>
    <w:p w:rsidR="00976A3D" w:rsidRDefault="00976A3D">
      <w:pPr>
        <w:pStyle w:val="ConsPlusNormal"/>
        <w:spacing w:before="220"/>
        <w:ind w:firstLine="540"/>
        <w:jc w:val="both"/>
      </w:pPr>
      <w:r>
        <w:t>4) выписки из Единого государственного реестра юридических лиц, заверенной руководителем организации, выдвигающей кандидата в члены Общественной палаты, полученной не ранее чем за 30 календарных дней до дня ее представления в аппарат Общественной палаты;</w:t>
      </w:r>
    </w:p>
    <w:p w:rsidR="00976A3D" w:rsidRDefault="00976A3D">
      <w:pPr>
        <w:pStyle w:val="ConsPlusNormal"/>
        <w:spacing w:before="220"/>
        <w:ind w:firstLine="540"/>
        <w:jc w:val="both"/>
      </w:pPr>
      <w:r>
        <w:t>5) сведений о возрасте, гражданстве, образовании, месте жительства, о наличии (отсутствии) неснятой или непогашенной судимости, профессиональной и общественной деятельности кандидата в члены Общественной палаты за последние три года (сведения о профессиональной и общественной деятельности подтверждаются документально или заверенной руководителем соответствующей общественной организации информацией об осуществлении кандидатом общественной деятельности);</w:t>
      </w:r>
    </w:p>
    <w:p w:rsidR="00976A3D" w:rsidRDefault="00976A3D">
      <w:pPr>
        <w:pStyle w:val="ConsPlusNormal"/>
        <w:spacing w:before="220"/>
        <w:ind w:firstLine="540"/>
        <w:jc w:val="both"/>
      </w:pPr>
      <w:r>
        <w:t>6) заявления кандидата в члены Общественной палаты о согласии на утверждение его членом Общественной палаты;</w:t>
      </w:r>
    </w:p>
    <w:p w:rsidR="00976A3D" w:rsidRDefault="00976A3D">
      <w:pPr>
        <w:pStyle w:val="ConsPlusNormal"/>
        <w:spacing w:before="220"/>
        <w:ind w:firstLine="540"/>
        <w:jc w:val="both"/>
      </w:pPr>
      <w:r>
        <w:t>7) копии документа, удостоверяющего личность гражданина Российской Федерации на территории Российской Федерации;</w:t>
      </w:r>
    </w:p>
    <w:p w:rsidR="00976A3D" w:rsidRDefault="00976A3D">
      <w:pPr>
        <w:pStyle w:val="ConsPlusNormal"/>
        <w:spacing w:before="220"/>
        <w:ind w:firstLine="540"/>
        <w:jc w:val="both"/>
      </w:pPr>
      <w:r>
        <w:t>8) согласия кандидата в члены Общественной палаты на обработку его персональных данных.</w:t>
      </w:r>
    </w:p>
    <w:p w:rsidR="00976A3D" w:rsidRDefault="00976A3D">
      <w:pPr>
        <w:pStyle w:val="ConsPlusNormal"/>
        <w:spacing w:before="220"/>
        <w:ind w:firstLine="540"/>
        <w:jc w:val="both"/>
      </w:pPr>
      <w:r>
        <w:t xml:space="preserve">14. </w:t>
      </w:r>
      <w:proofErr w:type="gramStart"/>
      <w:r>
        <w:t xml:space="preserve">Аппарат Общественной палаты в течение десяти рабочих дней со дня окончания срока, указанного в </w:t>
      </w:r>
      <w:hyperlink w:anchor="P43" w:history="1">
        <w:r>
          <w:rPr>
            <w:color w:val="0000FF"/>
          </w:rPr>
          <w:t>части 12</w:t>
        </w:r>
      </w:hyperlink>
      <w:r>
        <w:t xml:space="preserve"> настоящей статьи, проверяет полноту представленных документов и соответствие их требованиям, предусмотренным </w:t>
      </w:r>
      <w:hyperlink w:anchor="P44" w:history="1">
        <w:r>
          <w:rPr>
            <w:color w:val="0000FF"/>
          </w:rPr>
          <w:t>частью 13</w:t>
        </w:r>
      </w:hyperlink>
      <w:r>
        <w:t xml:space="preserve"> настоящей статьи, правомочность органа некоммерческой организации, принявшего решение о выдвижении кандидата в состав Общественной палаты, соответствие кандидата требованиям, установленным настоящим Законом, формирует список кандидатов, предложенных зарегистрированными на территории Оренбургской области структурными</w:t>
      </w:r>
      <w:proofErr w:type="gramEnd"/>
      <w:r>
        <w:t xml:space="preserve"> </w:t>
      </w:r>
      <w:proofErr w:type="gramStart"/>
      <w:r>
        <w:t>подразделениями общероссийских и межрегиональных общественных объединений, для утверждения одной трети состава Общественной палаты Губернатором Оренбургской области, список кандидатов, предложенных зарегистрированными на территории Оренбургской области некоммерческими организациями, в том числе региональными общественными объединениями, для утверждения одной трети состава Общественной палаты Законодательным Собранием Оренбургской области, а также список кандидатов от местных общественных объединений.</w:t>
      </w:r>
      <w:proofErr w:type="gramEnd"/>
    </w:p>
    <w:p w:rsidR="00976A3D" w:rsidRDefault="00976A3D">
      <w:pPr>
        <w:pStyle w:val="ConsPlusNormal"/>
        <w:spacing w:before="220"/>
        <w:ind w:firstLine="540"/>
        <w:jc w:val="both"/>
      </w:pPr>
      <w:proofErr w:type="gramStart"/>
      <w:r>
        <w:t xml:space="preserve">Списки кандидатов в члены Общественной палаты должны содержать следующую информацию: фамилию, имя, отчество кандидата в члены Общественной палаты, сведения о его возрасте, месте жительства, профессиональной и общественной деятельности за последние три </w:t>
      </w:r>
      <w:r>
        <w:lastRenderedPageBreak/>
        <w:t xml:space="preserve">года, об отсутствии ограничений, установленных </w:t>
      </w:r>
      <w:hyperlink r:id="rId9" w:history="1">
        <w:r>
          <w:rPr>
            <w:color w:val="0000FF"/>
          </w:rPr>
          <w:t>частью 2 статьи 7</w:t>
        </w:r>
      </w:hyperlink>
      <w:r>
        <w:t xml:space="preserve"> настоящего Закона, а также наименование организации, выдвинувшей кандидата в члены Общественной палаты, или ее структурного подразделения, и дату ее государственной</w:t>
      </w:r>
      <w:proofErr w:type="gramEnd"/>
      <w:r>
        <w:t xml:space="preserve"> регистрации.</w:t>
      </w:r>
    </w:p>
    <w:p w:rsidR="00976A3D" w:rsidRDefault="00976A3D">
      <w:pPr>
        <w:pStyle w:val="ConsPlusNormal"/>
        <w:spacing w:before="220"/>
        <w:ind w:firstLine="540"/>
        <w:jc w:val="both"/>
      </w:pPr>
      <w:r>
        <w:t xml:space="preserve">15. Аппарат Общественной палаты не позднее трех рабочих дней со дня </w:t>
      </w:r>
      <w:proofErr w:type="gramStart"/>
      <w:r>
        <w:t>окончания срока формирования списка кандидатов</w:t>
      </w:r>
      <w:proofErr w:type="gramEnd"/>
      <w:r>
        <w:t xml:space="preserve"> для утверждения Губернатором Оренбургской области и списка кандидатов для утверждения Законодательным Собранием Оренбургской области направляет указанные списки соответственно Губернатору Оренбургской области и в Законодательное Собрание Оренбургской области.</w:t>
      </w:r>
    </w:p>
    <w:p w:rsidR="00976A3D" w:rsidRDefault="00976A3D">
      <w:pPr>
        <w:pStyle w:val="ConsPlusNormal"/>
        <w:spacing w:before="220"/>
        <w:ind w:firstLine="540"/>
        <w:jc w:val="both"/>
      </w:pPr>
      <w:r>
        <w:t>16. Губернатор Оренбургской области в течение 45 календарных дней со дня поступления от аппарата Общественной палаты списка кандидатов, предложенных зарегистрированными на территории Оренбургской области структурными подразделениями общероссийских и межрегиональных общественных объединений, рассматривает предложенные кандидатуры и принимает решение об утверждении одной трети состава Общественной палаты в порядке, установленном указом Губернатора Оренбургской области. Решение Губернатора Оренбургской области об утверждении одной трети состава Общественной палаты в течение трех рабочих дней со дня его принятия направляется в аппарат Общественной палаты.</w:t>
      </w:r>
    </w:p>
    <w:p w:rsidR="00976A3D" w:rsidRDefault="00976A3D">
      <w:pPr>
        <w:pStyle w:val="ConsPlusNormal"/>
        <w:spacing w:before="220"/>
        <w:ind w:firstLine="540"/>
        <w:jc w:val="both"/>
      </w:pPr>
      <w:r>
        <w:t xml:space="preserve">17. </w:t>
      </w:r>
      <w:proofErr w:type="gramStart"/>
      <w:r>
        <w:t xml:space="preserve">Законодательное Собрание Оренбургской области по результатам рассмотрения поступившего от аппарата Общественной палаты списка кандидатов, предложенных зарегистрированными на территории Оренбургской области некоммерческими организациями, в том числе региональными общественными объединениями, на своем очередном заседании при условии поступления документов не позднее 20 календарных дней до проведения очередного заседания принимает решение об утверждении одной трети состава Общественной палаты в порядке, установленном </w:t>
      </w:r>
      <w:hyperlink r:id="rId10" w:history="1">
        <w:r>
          <w:rPr>
            <w:color w:val="0000FF"/>
          </w:rPr>
          <w:t>Регламентом</w:t>
        </w:r>
      </w:hyperlink>
      <w:r>
        <w:t xml:space="preserve"> Законодательного Собрания</w:t>
      </w:r>
      <w:proofErr w:type="gramEnd"/>
      <w:r>
        <w:t xml:space="preserve"> Оренбургской области.</w:t>
      </w:r>
    </w:p>
    <w:p w:rsidR="00976A3D" w:rsidRDefault="00976A3D">
      <w:pPr>
        <w:pStyle w:val="ConsPlusNormal"/>
        <w:spacing w:before="220"/>
        <w:ind w:firstLine="540"/>
        <w:jc w:val="both"/>
      </w:pPr>
      <w:r>
        <w:t>Решение Законодательного Собрания Оренбургской области об утверждении одной трети состава Общественной палаты в течение трех рабочих дней со дня его принятия направляется в аппарат Общественной палаты.</w:t>
      </w:r>
    </w:p>
    <w:p w:rsidR="00976A3D" w:rsidRDefault="00976A3D">
      <w:pPr>
        <w:pStyle w:val="ConsPlusNormal"/>
        <w:spacing w:before="220"/>
        <w:ind w:firstLine="540"/>
        <w:jc w:val="both"/>
      </w:pPr>
      <w:r>
        <w:t xml:space="preserve">18. </w:t>
      </w:r>
      <w:proofErr w:type="gramStart"/>
      <w:r>
        <w:t>В течение трех рабочих дней со дня поступления в аппарат Общественной палаты решений Губернатора Оренбургской области и Законодательного Собрания Оренбургской области об утверждении ими по одной трети состава Общественной палаты аппарат Общественной палаты извещает утвержденных членов Общественной палаты о принятии соответствующих решений и о проведении предварительного заседания в связи с необходимостью утверждения оставшейся трети состава Общественной палаты из числа кандидатур</w:t>
      </w:r>
      <w:proofErr w:type="gramEnd"/>
      <w:r>
        <w:t xml:space="preserve">, </w:t>
      </w:r>
      <w:proofErr w:type="gramStart"/>
      <w:r>
        <w:t>представленных</w:t>
      </w:r>
      <w:proofErr w:type="gramEnd"/>
      <w:r>
        <w:t xml:space="preserve"> местными общественными объединениями, зарегистрированными на территории Оренбургской области, с указанием даты, времени и места проведения предварительного заседания.</w:t>
      </w:r>
    </w:p>
    <w:p w:rsidR="00976A3D" w:rsidRDefault="00976A3D">
      <w:pPr>
        <w:pStyle w:val="ConsPlusNormal"/>
        <w:spacing w:before="220"/>
        <w:ind w:firstLine="540"/>
        <w:jc w:val="both"/>
      </w:pPr>
      <w:bookmarkStart w:id="4" w:name="P60"/>
      <w:bookmarkEnd w:id="4"/>
      <w:r>
        <w:t>19. Предварительное заседание считается правомочным, если на нем присутствуют не менее чем две трети от общего числа членов Общественной палаты, утвержденных Губернатором Оренбургской области и Законодательным Собранием Оренбургской области. Старейший по возрасту член Общественной палаты, присутствующий на заседании, открывает заседание и предлагает участникам заседания открытым голосованием избрать председательствующего и секретаря заседания. Участниками заседания открытым голосованием избираются председательствующий из числа утвержденных членов Общественной палаты, секретарь заседания. Председательствующий оглашает кандидатуры от местных общественных объединений. Утвержденные члены Общественной палаты определяют состав остальной одной трети состава Общественной палаты большинством голосов от числа присутствующих участников заседания.</w:t>
      </w:r>
    </w:p>
    <w:p w:rsidR="00976A3D" w:rsidRDefault="00976A3D">
      <w:pPr>
        <w:pStyle w:val="ConsPlusNormal"/>
        <w:spacing w:before="220"/>
        <w:ind w:firstLine="540"/>
        <w:jc w:val="both"/>
      </w:pPr>
      <w:r>
        <w:t xml:space="preserve">Решение об избрании членов Общественной палаты от местных общественных объединений оформляется аппаратом Общественной палаты в виде протокола предварительного заседания, который подписывается председательствующим и секретарем заседания в течение </w:t>
      </w:r>
      <w:r>
        <w:lastRenderedPageBreak/>
        <w:t>трех рабочих дней со дня проведения предварительного заседания.</w:t>
      </w:r>
    </w:p>
    <w:p w:rsidR="00976A3D" w:rsidRDefault="00976A3D">
      <w:pPr>
        <w:pStyle w:val="ConsPlusNormal"/>
        <w:spacing w:before="220"/>
        <w:ind w:firstLine="540"/>
        <w:jc w:val="both"/>
      </w:pPr>
      <w:bookmarkStart w:id="5" w:name="P62"/>
      <w:bookmarkEnd w:id="5"/>
      <w:r>
        <w:t xml:space="preserve">20.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976A3D" w:rsidRDefault="00976A3D">
      <w:pPr>
        <w:pStyle w:val="ConsPlusNormal"/>
        <w:spacing w:before="220"/>
        <w:ind w:firstLine="540"/>
        <w:jc w:val="both"/>
      </w:pPr>
      <w:r>
        <w:t>21. В случае</w:t>
      </w:r>
      <w:proofErr w:type="gramStart"/>
      <w:r>
        <w:t>,</w:t>
      </w:r>
      <w:proofErr w:type="gramEnd"/>
      <w:r>
        <w:t xml:space="preserve">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r:id="rId11" w:history="1">
        <w:r>
          <w:rPr>
            <w:color w:val="0000FF"/>
          </w:rPr>
          <w:t>пунктами 2</w:t>
        </w:r>
      </w:hyperlink>
      <w:r>
        <w:t xml:space="preserve"> - </w:t>
      </w:r>
      <w:hyperlink r:id="rId12" w:history="1">
        <w:r>
          <w:rPr>
            <w:color w:val="0000FF"/>
          </w:rPr>
          <w:t>8 части 1 статьи 10</w:t>
        </w:r>
      </w:hyperlink>
      <w:r>
        <w:t xml:space="preserve"> Федерального закона "Об общих принципах организации и деятельности общественных палат субъектов Российской Федерации" председатель Общественной палаты в течение десяти рабочих дней со дня окончания процедуры, предусмотренной </w:t>
      </w:r>
      <w:hyperlink w:anchor="P60" w:history="1">
        <w:r>
          <w:rPr>
            <w:color w:val="0000FF"/>
          </w:rPr>
          <w:t>частью 19</w:t>
        </w:r>
      </w:hyperlink>
      <w:r>
        <w:t xml:space="preserve"> настоящей статьи, либо со дня досрочного прекращения полномочий члена Общественной палаты направляет уведомление об этом в Законодательное Собрание Оренбургской области.</w:t>
      </w:r>
    </w:p>
    <w:p w:rsidR="00976A3D" w:rsidRDefault="00976A3D">
      <w:pPr>
        <w:pStyle w:val="ConsPlusNormal"/>
        <w:spacing w:before="220"/>
        <w:ind w:firstLine="540"/>
        <w:jc w:val="both"/>
      </w:pPr>
      <w:r>
        <w:t xml:space="preserve">Законодательное Собрание Оренбургской области не позднее десяти рабочих дней со дня поступления указанного уведомления размещает на своем официальном сайте в информационно-телекоммуникационной сети "Интернет" информацию о начале процедуры утверждения нового члена (новых членов) Общественной палаты. Данная информация должна содержать сведения, указанные в </w:t>
      </w:r>
      <w:hyperlink w:anchor="P38" w:history="1">
        <w:r>
          <w:rPr>
            <w:color w:val="0000FF"/>
          </w:rPr>
          <w:t>части 11</w:t>
        </w:r>
      </w:hyperlink>
      <w:r>
        <w:t xml:space="preserve"> настоящей статьи.</w:t>
      </w:r>
    </w:p>
    <w:p w:rsidR="00976A3D" w:rsidRDefault="00976A3D">
      <w:pPr>
        <w:pStyle w:val="ConsPlusNormal"/>
        <w:spacing w:before="220"/>
        <w:ind w:firstLine="540"/>
        <w:jc w:val="both"/>
      </w:pPr>
      <w:r>
        <w:t xml:space="preserve">Новые члены Общественной палаты вводятся в ее состав в порядке, установленном </w:t>
      </w:r>
      <w:hyperlink w:anchor="P28" w:history="1">
        <w:r>
          <w:rPr>
            <w:color w:val="0000FF"/>
          </w:rPr>
          <w:t>частями 2</w:t>
        </w:r>
      </w:hyperlink>
      <w:r>
        <w:t xml:space="preserve"> - </w:t>
      </w:r>
      <w:hyperlink w:anchor="P62" w:history="1">
        <w:r>
          <w:rPr>
            <w:color w:val="0000FF"/>
          </w:rPr>
          <w:t>20</w:t>
        </w:r>
      </w:hyperlink>
      <w:r>
        <w:t xml:space="preserve"> настоящей статьи.</w:t>
      </w:r>
    </w:p>
    <w:p w:rsidR="00976A3D" w:rsidRDefault="00976A3D">
      <w:pPr>
        <w:pStyle w:val="ConsPlusNormal"/>
        <w:spacing w:before="220"/>
        <w:ind w:firstLine="540"/>
        <w:jc w:val="both"/>
      </w:pPr>
      <w:r>
        <w:t xml:space="preserve">В случае досрочного прекращения полномочий члена Общественной палаты менее чем за шесть месяцев до истечения срока полномочий Общественной палаты действующего состава выдвижение нового члена </w:t>
      </w:r>
      <w:proofErr w:type="gramStart"/>
      <w:r>
        <w:t>Общественный</w:t>
      </w:r>
      <w:proofErr w:type="gramEnd"/>
      <w:r>
        <w:t xml:space="preserve"> палаты не проводится.</w:t>
      </w:r>
    </w:p>
    <w:p w:rsidR="00976A3D" w:rsidRDefault="00976A3D">
      <w:pPr>
        <w:pStyle w:val="ConsPlusNormal"/>
        <w:spacing w:before="220"/>
        <w:ind w:firstLine="540"/>
        <w:jc w:val="both"/>
      </w:pPr>
      <w:r>
        <w:t xml:space="preserve">22.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976A3D" w:rsidRDefault="00976A3D">
      <w:pPr>
        <w:pStyle w:val="ConsPlusNormal"/>
        <w:spacing w:before="220"/>
        <w:ind w:firstLine="540"/>
        <w:jc w:val="both"/>
      </w:pPr>
      <w:r>
        <w:t xml:space="preserve">3. </w:t>
      </w:r>
      <w:hyperlink r:id="rId13" w:history="1">
        <w:r>
          <w:rPr>
            <w:color w:val="0000FF"/>
          </w:rPr>
          <w:t>Пункт 4 части 6 статьи 9</w:t>
        </w:r>
      </w:hyperlink>
      <w:r>
        <w:t xml:space="preserve"> изложить в редакции:</w:t>
      </w:r>
    </w:p>
    <w:p w:rsidR="00976A3D" w:rsidRDefault="00976A3D">
      <w:pPr>
        <w:pStyle w:val="ConsPlusNormal"/>
        <w:spacing w:before="220"/>
        <w:ind w:firstLine="540"/>
        <w:jc w:val="both"/>
      </w:pPr>
      <w:r>
        <w:t>"4) вносит в порядке, установленном настоящим Законом, предложение по кандидатуре на должность руководителя аппарата Общественной палаты".</w:t>
      </w:r>
    </w:p>
    <w:p w:rsidR="00976A3D" w:rsidRDefault="00976A3D">
      <w:pPr>
        <w:pStyle w:val="ConsPlusNormal"/>
        <w:spacing w:before="220"/>
        <w:ind w:firstLine="540"/>
        <w:jc w:val="both"/>
      </w:pPr>
      <w:r>
        <w:t xml:space="preserve">4. </w:t>
      </w:r>
      <w:hyperlink r:id="rId14" w:history="1">
        <w:r>
          <w:rPr>
            <w:color w:val="0000FF"/>
          </w:rPr>
          <w:t>Пункт 3 части 2 статьи 10</w:t>
        </w:r>
      </w:hyperlink>
      <w:r>
        <w:t xml:space="preserve"> изложить в редакции:</w:t>
      </w:r>
    </w:p>
    <w:p w:rsidR="00976A3D" w:rsidRDefault="00976A3D">
      <w:pPr>
        <w:pStyle w:val="ConsPlusNormal"/>
        <w:spacing w:before="22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976A3D" w:rsidRDefault="00976A3D">
      <w:pPr>
        <w:pStyle w:val="ConsPlusNormal"/>
        <w:spacing w:before="220"/>
        <w:ind w:firstLine="540"/>
        <w:jc w:val="both"/>
      </w:pPr>
      <w:r>
        <w:t xml:space="preserve">5. </w:t>
      </w:r>
      <w:hyperlink r:id="rId15" w:history="1">
        <w:r>
          <w:rPr>
            <w:color w:val="0000FF"/>
          </w:rPr>
          <w:t>Статью 14</w:t>
        </w:r>
      </w:hyperlink>
      <w:r>
        <w:t xml:space="preserve"> дополнить частью 4 в редакции:</w:t>
      </w:r>
    </w:p>
    <w:p w:rsidR="00976A3D" w:rsidRDefault="00976A3D">
      <w:pPr>
        <w:pStyle w:val="ConsPlusNormal"/>
        <w:spacing w:before="220"/>
        <w:ind w:firstLine="540"/>
        <w:jc w:val="both"/>
      </w:pPr>
      <w:r>
        <w:t>"4. Предложение по кандидатуре на должность руководителя аппарата Общественной палаты вносится советом Общественной палаты в Правительство Оренбургской области в течение одного месяца со дня образования вакансии на должность руководителя аппарата Общественной палаты.</w:t>
      </w:r>
    </w:p>
    <w:p w:rsidR="00976A3D" w:rsidRDefault="00976A3D">
      <w:pPr>
        <w:pStyle w:val="ConsPlusNormal"/>
        <w:spacing w:before="220"/>
        <w:ind w:firstLine="540"/>
        <w:jc w:val="both"/>
      </w:pPr>
      <w:r>
        <w:lastRenderedPageBreak/>
        <w:t>Предложение по кандидатуре на должность руководителя аппарата Общественной палаты для рассмотрения на заседании совета Общественной палаты представляет председатель Общественной палаты.</w:t>
      </w:r>
    </w:p>
    <w:p w:rsidR="00976A3D" w:rsidRDefault="00976A3D">
      <w:pPr>
        <w:pStyle w:val="ConsPlusNormal"/>
        <w:spacing w:before="220"/>
        <w:ind w:firstLine="540"/>
        <w:jc w:val="both"/>
      </w:pPr>
      <w:r>
        <w:t>Решение о поддержке представленной кандидатуры руководителя аппарата Общественной палаты принимается открытым голосованием простым большинством голосов членов совета Общественной палаты, присутствующих на заседании совета Общественной палаты.</w:t>
      </w:r>
    </w:p>
    <w:p w:rsidR="00976A3D" w:rsidRDefault="00976A3D">
      <w:pPr>
        <w:pStyle w:val="ConsPlusNormal"/>
        <w:spacing w:before="220"/>
        <w:ind w:firstLine="540"/>
        <w:jc w:val="both"/>
      </w:pPr>
      <w:r>
        <w:t>К отношениям, возникающим при назначении на должность руководителя аппарата Общественной палаты, в части, не урегулированной настоящей статьей, применяются положения Регламента Общественной палаты".</w:t>
      </w:r>
    </w:p>
    <w:p w:rsidR="00976A3D" w:rsidRDefault="00976A3D">
      <w:pPr>
        <w:pStyle w:val="ConsPlusNormal"/>
        <w:jc w:val="both"/>
      </w:pPr>
    </w:p>
    <w:p w:rsidR="00976A3D" w:rsidRDefault="00976A3D">
      <w:pPr>
        <w:pStyle w:val="ConsPlusNormal"/>
        <w:ind w:firstLine="540"/>
        <w:jc w:val="both"/>
        <w:outlineLvl w:val="0"/>
      </w:pPr>
      <w:r>
        <w:t>Статья 2</w:t>
      </w:r>
    </w:p>
    <w:p w:rsidR="00976A3D" w:rsidRDefault="00976A3D">
      <w:pPr>
        <w:pStyle w:val="ConsPlusNormal"/>
        <w:jc w:val="both"/>
      </w:pPr>
    </w:p>
    <w:p w:rsidR="00976A3D" w:rsidRDefault="00976A3D">
      <w:pPr>
        <w:pStyle w:val="ConsPlusNormal"/>
        <w:ind w:firstLine="540"/>
        <w:jc w:val="both"/>
      </w:pPr>
      <w:r>
        <w:t>Настоящий Закон вступает в силу после его официального опубликования.</w:t>
      </w:r>
    </w:p>
    <w:p w:rsidR="00976A3D" w:rsidRDefault="00976A3D">
      <w:pPr>
        <w:pStyle w:val="ConsPlusNormal"/>
        <w:jc w:val="both"/>
      </w:pPr>
    </w:p>
    <w:p w:rsidR="00976A3D" w:rsidRDefault="00976A3D">
      <w:pPr>
        <w:pStyle w:val="ConsPlusNormal"/>
        <w:jc w:val="right"/>
      </w:pPr>
      <w:r>
        <w:t>Губернатор</w:t>
      </w:r>
    </w:p>
    <w:p w:rsidR="00976A3D" w:rsidRDefault="00976A3D">
      <w:pPr>
        <w:pStyle w:val="ConsPlusNormal"/>
        <w:jc w:val="right"/>
      </w:pPr>
      <w:r>
        <w:t>Оренбургской области</w:t>
      </w:r>
    </w:p>
    <w:p w:rsidR="00976A3D" w:rsidRDefault="00976A3D">
      <w:pPr>
        <w:pStyle w:val="ConsPlusNormal"/>
        <w:jc w:val="right"/>
      </w:pPr>
      <w:r>
        <w:t>Ю.А.БЕРГ</w:t>
      </w:r>
    </w:p>
    <w:p w:rsidR="00976A3D" w:rsidRDefault="00976A3D">
      <w:pPr>
        <w:pStyle w:val="ConsPlusNormal"/>
      </w:pPr>
      <w:r>
        <w:t>г. Оренбург, Дом Советов</w:t>
      </w:r>
    </w:p>
    <w:p w:rsidR="00976A3D" w:rsidRDefault="00976A3D">
      <w:pPr>
        <w:pStyle w:val="ConsPlusNormal"/>
        <w:spacing w:before="220"/>
      </w:pPr>
      <w:r>
        <w:t>28 декабря 2017 года</w:t>
      </w:r>
    </w:p>
    <w:p w:rsidR="00976A3D" w:rsidRDefault="00976A3D">
      <w:pPr>
        <w:pStyle w:val="ConsPlusNormal"/>
        <w:spacing w:before="220"/>
      </w:pPr>
      <w:r>
        <w:t>N 771/201-VI-ОЗ</w:t>
      </w:r>
    </w:p>
    <w:p w:rsidR="00976A3D" w:rsidRDefault="00976A3D">
      <w:pPr>
        <w:pStyle w:val="ConsPlusNormal"/>
        <w:jc w:val="both"/>
      </w:pPr>
    </w:p>
    <w:p w:rsidR="00976A3D" w:rsidRDefault="00976A3D">
      <w:pPr>
        <w:pStyle w:val="ConsPlusNormal"/>
        <w:jc w:val="both"/>
      </w:pPr>
    </w:p>
    <w:p w:rsidR="00976A3D" w:rsidRDefault="00976A3D">
      <w:pPr>
        <w:pStyle w:val="ConsPlusNormal"/>
        <w:pBdr>
          <w:top w:val="single" w:sz="6" w:space="0" w:color="auto"/>
        </w:pBdr>
        <w:spacing w:before="100" w:after="100"/>
        <w:jc w:val="both"/>
        <w:rPr>
          <w:sz w:val="2"/>
          <w:szCs w:val="2"/>
        </w:rPr>
      </w:pPr>
    </w:p>
    <w:p w:rsidR="00976A3D" w:rsidRDefault="00976A3D"/>
    <w:sectPr w:rsidR="00976A3D" w:rsidSect="00425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6A3D"/>
    <w:rsid w:val="00976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6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6A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61DF32BFE04FCBB187CC95256C9BB36E7452B7569EEA3CA67214C5D0ECv6F" TargetMode="External"/><Relationship Id="rId13" Type="http://schemas.openxmlformats.org/officeDocument/2006/relationships/hyperlink" Target="consultantplus://offline/ref=A861DF32BFE04FCBB187D2983300C6B76C7F05B35991E762FB2D4F9887CFBF0FA0290F8DA991732E60503EEBv3F" TargetMode="External"/><Relationship Id="rId3" Type="http://schemas.openxmlformats.org/officeDocument/2006/relationships/webSettings" Target="webSettings.xml"/><Relationship Id="rId7" Type="http://schemas.openxmlformats.org/officeDocument/2006/relationships/hyperlink" Target="consultantplus://offline/ref=A861DF32BFE04FCBB187D2983300C6B76C7F05B35991E762FB2D4F9887CFBF0FA0290F8DA991732E605031EBv3F" TargetMode="External"/><Relationship Id="rId12" Type="http://schemas.openxmlformats.org/officeDocument/2006/relationships/hyperlink" Target="consultantplus://offline/ref=A861DF32BFE04FCBB187CC95256C9BB36D7D52B75695EA3CA67214C5D0C6B558E76656CFED9C732FE6v7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61DF32BFE04FCBB187D2983300C6B76C7F05B35991E762FB2D4F9887CFBF0FA0290F8DA991732E605032EBv5F" TargetMode="External"/><Relationship Id="rId11" Type="http://schemas.openxmlformats.org/officeDocument/2006/relationships/hyperlink" Target="consultantplus://offline/ref=A861DF32BFE04FCBB187CC95256C9BB36D7D52B75695EA3CA67214C5D0C6B558E76656CFED9C732FE6v1F" TargetMode="External"/><Relationship Id="rId5" Type="http://schemas.openxmlformats.org/officeDocument/2006/relationships/hyperlink" Target="consultantplus://offline/ref=A861DF32BFE04FCBB187D2983300C6B76C7F05B35991E762FB2D4F9887CFBF0FEAv0F" TargetMode="External"/><Relationship Id="rId15" Type="http://schemas.openxmlformats.org/officeDocument/2006/relationships/hyperlink" Target="consultantplus://offline/ref=A861DF32BFE04FCBB187D2983300C6B76C7F05B35991E762FB2D4F9887CFBF0FA0290F8DA991732E605132EBv5F" TargetMode="External"/><Relationship Id="rId10" Type="http://schemas.openxmlformats.org/officeDocument/2006/relationships/hyperlink" Target="consultantplus://offline/ref=A861DF32BFE04FCBB187D2983300C6B76C7F05B35696E269FC2D4F9887CFBF0FA0290F8DA991732E615236EBv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61DF32BFE04FCBB187D2983300C6B76C7F05B35991E762FB2D4F9887CFBF0FA0290F8DA991732E605033EBvCF" TargetMode="External"/><Relationship Id="rId14" Type="http://schemas.openxmlformats.org/officeDocument/2006/relationships/hyperlink" Target="consultantplus://offline/ref=A861DF32BFE04FCBB187D2983300C6B76C7F05B35991E762FB2D4F9887CFBF0FA0290F8DA991732E605135EBv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2653</Words>
  <Characters>15127</Characters>
  <Application>Microsoft Office Word</Application>
  <DocSecurity>0</DocSecurity>
  <Lines>126</Lines>
  <Paragraphs>35</Paragraphs>
  <ScaleCrop>false</ScaleCrop>
  <Company>Microsoft</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2018-01-10T05:47:00Z</dcterms:created>
  <dcterms:modified xsi:type="dcterms:W3CDTF">2018-01-10T05:47:00Z</dcterms:modified>
</cp:coreProperties>
</file>