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E" w:rsidRPr="004669CE" w:rsidRDefault="004669CE" w:rsidP="004669CE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 descr="Оренбург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енбург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CE" w:rsidRPr="004669CE" w:rsidRDefault="004669CE" w:rsidP="004669CE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669C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Оренбургская область</w:t>
      </w:r>
    </w:p>
    <w:p w:rsidR="004669CE" w:rsidRPr="004669CE" w:rsidRDefault="004669CE" w:rsidP="004669CE">
      <w:pPr>
        <w:spacing w:after="0" w:line="240" w:lineRule="auto"/>
        <w:jc w:val="center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4669CE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Закон от 06 мая 2014 года № 2263/649-V-ОЗ </w:t>
      </w:r>
    </w:p>
    <w:p w:rsidR="004669CE" w:rsidRPr="004669CE" w:rsidRDefault="004669CE" w:rsidP="004669CE">
      <w:pPr>
        <w:spacing w:before="330" w:after="480" w:line="240" w:lineRule="auto"/>
        <w:jc w:val="center"/>
        <w:outlineLvl w:val="1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 xml:space="preserve">О государственной поддержке социально ориентированных </w:t>
      </w:r>
      <w:r w:rsidRPr="004669CE">
        <w:rPr>
          <w:rFonts w:ascii="Arial" w:eastAsia="Times New Roman" w:hAnsi="Arial" w:cs="Arial"/>
          <w:kern w:val="36"/>
          <w:sz w:val="28"/>
          <w:szCs w:val="28"/>
          <w:lang w:eastAsia="ru-RU"/>
        </w:rPr>
        <w:t>некоммерческих организаций в Оренбургской области</w:t>
      </w:r>
    </w:p>
    <w:p w:rsidR="004669CE" w:rsidRPr="004669CE" w:rsidRDefault="004669CE" w:rsidP="004669CE">
      <w:pPr>
        <w:spacing w:before="150"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>Принят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669CE" w:rsidRPr="004669CE" w:rsidRDefault="004669CE" w:rsidP="004669CE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16 апреля 2014 года </w:t>
      </w:r>
      <w:r w:rsidRPr="004669CE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Законодательным Собранием </w:t>
      </w: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>Оренбургской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обл. </w:t>
      </w:r>
    </w:p>
    <w:p w:rsidR="004669CE" w:rsidRPr="004669CE" w:rsidRDefault="004669CE" w:rsidP="00466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В редакции </w:t>
      </w:r>
    </w:p>
    <w:p w:rsidR="004669CE" w:rsidRPr="004669CE" w:rsidRDefault="004669CE" w:rsidP="00466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69CE" w:rsidRPr="004669CE" w:rsidRDefault="004669CE" w:rsidP="004669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№ 2263 от 16.04.2014.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N 2263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Настоящий Закон принят в целях стимулирования социально ориентированной деятельности некоммерческих организаций и их участия в социально-экономическом развитии Оренбургской области,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институтов. </w:t>
      </w:r>
    </w:p>
    <w:p w:rsidR="004669CE" w:rsidRPr="004669CE" w:rsidRDefault="004669CE" w:rsidP="004669CE">
      <w:p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Предмет регулирования настоящего Закона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Настоящий Закон регулирует отношения, возникающие в связи с оказанием государственной поддержки социально ориентированным некоммерческим организациям, зарегистрированным и осуществляющим свою деятельность на территории Оренбургской области.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Действие настоящего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партиями, религиозные организации и профессиональные союзы. </w:t>
      </w:r>
    </w:p>
    <w:p w:rsidR="004669CE" w:rsidRPr="004669CE" w:rsidRDefault="004669CE" w:rsidP="004669CE">
      <w:p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2.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Основные понятия, используемые в настоящем Законе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Для целей настоящего Закона используются следующие основные понятия: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государственный реестр социально ориентированных некоммерческих организаций - получателей поддержки - учетный документ, формируемый уполномоченным органом в целях получения полной и достоверной информации об организациях - получателях государственной поддержки в Оренбургской области;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проект (программа) социально ориентированной некоммерческой организации - объединенный по функциональным, финансовым и иным признакам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от 12 января 1996 года N 7-ФЗ "О некоммерческих организациях" и настоящим Законом;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>социально ориентированные некоммерческие организации - некоммерческие организации, созданные в предусмотренных Федеральным законом от 12 января 1996 года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Федерации, а также виды деятельности, предусмотренные статьей 31.1 Федерального закона от 12 января 1996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года N 7-ФЗ "О некоммерческих организациях" и настоящим Законом;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субсидия - средства областного бюджета, предоставляемые в соответствии с частью 2 статьи 78.1 Бюджетного кодекса Российской Федерации для реализации проектов (программ) социально ориентированных некоммерческих организаций. </w:t>
      </w:r>
    </w:p>
    <w:p w:rsidR="004669CE" w:rsidRPr="004669CE" w:rsidRDefault="004669CE" w:rsidP="004669CE">
      <w:p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3.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Правовая основа государственной поддержки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социально ориентированных некоммерческих организаций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Правовую основу государственной поддержки социально ориентированных некоммерческих организаций составляют Конституция Российской Федерации, Гражданский кодекс Российской Федерации, Бюджетный кодекс Российской Федерации, </w:t>
      </w: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Налоговый кодекс Российской Федерации, Федеральный закон "О некоммерческих организациях", другие федеральные законы, принимаемые в соответствии с ними иные нормативные правовые акты Российской Федерации, Устав (Основной Закон) Оренбургской области, настоящий Закон, другие законы Оренбургской области и принимаемые в соответствии с ними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иные нормативные правовые акты Оренбургской области. </w:t>
      </w:r>
    </w:p>
    <w:p w:rsidR="004669CE" w:rsidRPr="004669CE" w:rsidRDefault="004669CE" w:rsidP="004669CE">
      <w:p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4.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Принципы взаимодействия органов государственной власти Оренбургской области с социально ориентированными некоммерческими организациями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1. </w:t>
      </w: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Государственная поддержка социально ориентированных некоммерческих организаций осуществляется в соответствии с принципами: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гласности;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равенства прав на государственную поддержку социально ориентированных некоммерческих организаций, отвечающих требованиям настоящего Закона;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признания, соблюдения и защиты </w:t>
      </w: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>прав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социально ориентированных некоммерческих организаций, невмешательства органов государственной власти Оренбургской области в их деятельность, за исключением случаев, предусмотренных законодательством Российской Федерации;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открытости содержания и мер государственной поддержки социально ориентированных некоммерческих организаций;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сотрудничества органов государственной власти Оренбургской области и социально ориентированных некоммерческих организаций;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приоритетности поддержки органами государственной власти Оренбургской области, органами местного самоуправления Оренбургской области социально ориентированных некоммерческих организаций;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ответственности органов государственной власти Оренбургской области и социально ориентированных некоммерческих организаций за выполнение взятых на себя обязательств;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взаимного контроля со стороны участников за целевым и эффективным использованием средств областного бюджета, а также иных форм помощи, предоставляемой социально ориентированным некоммерческим организациям.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Меры государственной поддержки социально ориентированных некоммерческих организаций не могут быть использованы органами государственной власти Оренбургской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 </w:t>
      </w:r>
      <w:proofErr w:type="gramEnd"/>
    </w:p>
    <w:p w:rsidR="004669CE" w:rsidRPr="004669CE" w:rsidRDefault="004669CE" w:rsidP="004669CE">
      <w:pPr>
        <w:pBdr>
          <w:bottom w:val="single" w:sz="6" w:space="0" w:color="383A3F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5.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Полномочия органов государственной власти Оренбургской области в сфере поддержки социально ориентированных некоммерческих организаций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1. К полномочиям Законодательного Собрания Оренбургской области в сфере государственной поддержки социально ориентированных некоммерческих организаций относятся: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1) принятие областных законов, регулирующих вопросы государственной поддержки социально ориентированных некоммерческих организаций;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2) </w:t>
      </w: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областных законов в сфере поддержки социально ориентированных некоммерческих организаций;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3) иные полномочия в сфере поддержки социально ориентированных некоммерческих организаций, предусмотренные федеральным и областным законодательством.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2. К полномочиям Правительства Оренбургской области в сфере поддержки социально ориентированных некоммерческих организаций относятся: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1) участие в осуществлении государственной политики в сфере поддержки социально ориентированных некоммерческих организаций;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2) разработка, утверждение и реализация государственных программ Оренбургской области по поддержке социально ориентированных некоммерческих организаций с учетом социально-экономических, экологических, культурных и других особенностей;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3) определение порядка предоставления из областного бюджета субсидий социально ориентированным некоммерческим организациям, зарегистрированным и действующим на территории Оренбургской области;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4) формирование и ведение государственного реестра социально ориентированных некоммерческих организаций - получателей поддержки в порядке, установленном законодательством;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>5) утверждение перечня государственного имущества, свободного от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 и условий предоставления во владение и пользование включенного в перечень государственного имущества и порядка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формирования, ведения, обязательного опубликования такого перечня;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6) утверждение положения о региональной информационной системе в сфере поддержки социально ориентированных некоммерческих организаций;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Оренбургской области, прогноз их дальнейшего развития;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8) определение уполномоченных на осуществление государственной поддержки социально ориентированных организаций органов;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9) разработка и утверждение критериев оценки проектов социально ориентированных некоммерческих организаций;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10) заключение соглашений по вопросам оказания государственной поддержки;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11) утверждение требований по обеспечению прозрачности в деятельности организаций, оказывающих социально значимые услуги;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12) иные полномочия в сфере поддержки социально ориентированных некоммерческих организаций в соответствии с федеральным и областным законодательством. </w:t>
      </w:r>
    </w:p>
    <w:p w:rsidR="004669CE" w:rsidRPr="004669CE" w:rsidRDefault="004669CE" w:rsidP="004669CE">
      <w:pPr>
        <w:pBdr>
          <w:bottom w:val="single" w:sz="6" w:space="0" w:color="383A3F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6.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Виды деятельности социально ориентированных некоммерческих организаций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Органы государственной власти Оренбургской области оказывают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социальная поддержка и защита граждан;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охрана окружающей среды и защита животных;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профилактика социально опасных форм поведения граждан;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благотворительная деятельность, а также деятельность в области содействия благотворительности и добровольчества;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формирование в обществе нетерпимости к коррупционному поведению;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развитие межнационального сотрудничества, сохранение и защита самобытности, культуры, языков и традиций народов Российской Федерации;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деятельность в сфере патриотического, в том числе военно-патриотического, воспитания граждан Российской Федерации;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профилактика социального сиротства;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защита семьи, поддержка материнства, детства и отцовства;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развитие институтов гражданского общества;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укрепление межнациональных, межэтнических и межконфессиональных отношений, профилактика экстремизма и ксенофобии;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повышение качества жизни людей пожилого возраста;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социальная адаптация инвалидов и их семей;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содействие развитию предпринимательства и туризма на территории Оренбургской области;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содействие охране правопорядка;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возрождение российского казачества, защита его прав, сохранение традиционного образа жизни, хозяйствования и культуры российского казачества. </w:t>
      </w:r>
    </w:p>
    <w:p w:rsidR="004669CE" w:rsidRPr="004669CE" w:rsidRDefault="004669CE" w:rsidP="004669CE">
      <w:p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7.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Основные направления государственной поддержки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1. Оказание органами государственной власти Оренбургской области государственной поддержки социально ориентированным некоммерческим организациям осуществляется в следующих формах: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1) финансовой поддержки, оказываемой в виде субсидий из областного бюджета в пределах расходов, предусмотренных в </w:t>
      </w: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законе об областном бюджете на очередной финансовый год и плановый период. Порядок определения объема и предоставления указанных субсидий устанавливается Правительством Оренбургской области;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2) имущественной поддержки, предоставляемой путем передачи во владение и пользование социально ориентированным некоммерческим организациям имущества, находящегося в государственной собственности Оренбургской области, в соответствии с действующим законодательством. Порядок оказания такой поддержки устанавливается Правительством Оренбургской области;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3) информационной поддержки. Порядок оказания такой поддержки устанавливается Правительством Оренбургской области;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4) осуществления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5) предоставления социально ориентированным некоммерческим организациям льгот по налогам и сборам в соответствии с законодательством о налогах и сборах Российской Федерации и Оренбургской области;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6) предоставления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законодательством о налогах и сборах Российской Федерации и Оренбургской области;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7) консультационной поддержки, осуществляемой должностными лицами исполнительных органов государственной власти Оренбургской области путем проведения консультаций, подготовки методических материалов и инструкций, в том числе с использованием информационно-коммуникационных технологий;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8) поддержки в области подготовки, переподготовки и повышения квалификации работников и добровольцев социально ориентированных некоммерческих организаций, осуществляемой уполномоченным органом путем проведения обучающих семинаров, совещаний, конференций и других научно-просветительских мероприятий.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 Финансирование мероприятий, указанных в части 1 настоящей статьи, осуществляется в соответствии с законодательством Российской Федерации. Средства на осуществление поддержки предусматриваются законом об областном бюджете на очередной финансовый год и плановый период.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3. Предоставление поддержки социально ориентированным некоммерческим организациям осуществляется при условии обеспечения открытости и прозрачности их деятельности перед обществом - выполнение утвержденных требований по обеспечению прозрачности в деятельности организаций, оказывающих социально значимые услуги.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4. Комиссии (иные коллегиальные органы), принимающие решения по вопросам оказания поддержки социально ориентированным некоммерческим организациям, формируются в порядке, установленном Правительством Оренбургской области, из представителей органов государственной власти Оренбургской области и общественности - лиц, имеющих значительный авторитет в соответствующей отрасли.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Число членов таких комиссий, замещающих государственные должности и должности государственной гражданской службы, должно быть менее половины состава конкурсной комиссии. </w:t>
      </w:r>
    </w:p>
    <w:p w:rsidR="004669CE" w:rsidRPr="004669CE" w:rsidRDefault="004669CE" w:rsidP="004669CE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5. Правительство Оренбургской области принимает региональную программу поддержки социально ориентированных некоммерческих организаций, в которой на среднесрочный период определяются основные формы поддержки социально ориентированных некоммерческих организаций, мероприятия в рамках каждой формы поддержки, финансовое обеспечение и механизмы реализации соответствующих мероприятий. </w:t>
      </w:r>
    </w:p>
    <w:p w:rsidR="004669CE" w:rsidRPr="004669CE" w:rsidRDefault="004669CE" w:rsidP="004669CE">
      <w:pPr>
        <w:pBdr>
          <w:bottom w:val="single" w:sz="6" w:space="0" w:color="383A3F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8.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Имущественная поддержка социально ориентированных некоммерческих организаций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Имущественная поддержка социально ориентированных некоммерческих организаций может осуществляться следующими способами: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передача во владение и пользование социально ориентированным некоммерческим организациям на безвозмездной основе либо по льготным расценкам имущества (движимого и недвижимого), находящегося в собственности Оренбургской области, в порядке, установленном Правительством Оренбургской области;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установление для социально ориентированных некоммерческих организаций льгот по арендной плате за землю в порядке, установленном Правительством Оренбургской области; </w:t>
      </w:r>
    </w:p>
    <w:p w:rsidR="004669CE" w:rsidRPr="004669CE" w:rsidRDefault="004669CE" w:rsidP="008C2652">
      <w:pPr>
        <w:pBdr>
          <w:bottom w:val="single" w:sz="6" w:space="0" w:color="383A3F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9.</w:t>
      </w:r>
      <w:r w:rsidR="008C26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Информационная поддержка социально ориентированных некоммерческих организаций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Органы государственной власти Оренбургской области в пределах своей компетенции могут оказывать социально ориентированным некоммерческим организациям информационную поддержку путем: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создания в порядке, установленном законодательством Российской Федерации и Оренбургской области, региональной информационной системы, объединяющей и предоставляющей в сети "Интернет" общественно значимую информацию о реализации государственной политики в сфере поддержки социально ориентированных некоммерческих организаций, и обеспечения ее функционирования. Положение о региональной информационной системе утверждается Правительством Оренбургской области;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предоставления социально ориентированным некоммерческим организациям сведений о принятии федеральными органами государственной власти Оренбургской области, органами местного самоуправления муниципальных образований Оренбургской области решений в сфере деятельности социально ориентированных некоммерческих организаций;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издания методических материалов для социально ориентированных некоммерческих организаций;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проведения на территории области социологических исследований по изучению эффективности деятельности социально ориентированных некоммерческих организаций, доведения до их сведения итогов указанных исследований;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распространения социальной рекламы. </w:t>
      </w:r>
    </w:p>
    <w:p w:rsidR="004669CE" w:rsidRPr="004669CE" w:rsidRDefault="004669CE" w:rsidP="008C2652">
      <w:pPr>
        <w:pBdr>
          <w:bottom w:val="single" w:sz="6" w:space="0" w:color="383A3F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10.</w:t>
      </w:r>
      <w:r w:rsidR="008C26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Государственный реестр социально ориентированных некоммерческих организаций - получателей поддержки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1. Государственный реестр социально ориентированных некоммерческих организаций - получателей государственной поддержки в Оренбургской области ведется органом исполнительной власти Оренбургской области, уполномоченным Правительством Оренбургской области.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 Информация, содержащаяся в реестре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 </w:t>
      </w:r>
    </w:p>
    <w:p w:rsidR="004669CE" w:rsidRPr="004669CE" w:rsidRDefault="004669CE" w:rsidP="008C2652">
      <w:p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11.</w:t>
      </w:r>
      <w:r w:rsidR="008C26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Общественный контроль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1. В Оренбургской области обеспечивается общественный </w:t>
      </w: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осуществлением поддержки социально ориентированных некоммерческих организаций.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2. Основными формами общественного контроля являются: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участие представителей общественности в деятельности комиссии (иных коллегиальных органов), принимающих решения по вопросам оказания поддержки социально ориентированным некоммерческим организациям;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общественная экспертиза проектов нормативных правовых актов и действующих нормативных правовых актов Оренбургской области, затрагивающих права, свободы, обязанности и законные интересы граждан Российской Федерации.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3. Общественный </w:t>
      </w:r>
      <w:proofErr w:type="gramStart"/>
      <w:r w:rsidRPr="004669CE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 осуществлением поддержки социально ориентированных некоммерческих организаций обеспечивается в том числе: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установлением обязательных норм о раскрытии информации о получателях финансовой и имущественной поддержки в нормативных правовых актах, регламентирующих оказание финансовой и имущественной поддержки; </w:t>
      </w:r>
    </w:p>
    <w:p w:rsidR="004669CE" w:rsidRPr="004669CE" w:rsidRDefault="004669CE" w:rsidP="008C265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открытостью информации о мерах поддержки социально ориентированных некоммерческих организаций - получателей поддержки. </w:t>
      </w:r>
    </w:p>
    <w:p w:rsidR="004669CE" w:rsidRPr="004669CE" w:rsidRDefault="004669CE" w:rsidP="008C2652">
      <w:pPr>
        <w:pBdr>
          <w:bottom w:val="single" w:sz="6" w:space="0" w:color="383A3F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12.</w:t>
      </w:r>
      <w:r w:rsidR="008C26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Анализ показателей деятельности социально ориентированных некоммерческих организаций и оценка эффективности мер, направленных на их развитие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1. Социально ориентированные некоммерческие организации - получатели государственной поддержки в порядке, установленном </w:t>
      </w:r>
      <w:r w:rsidRPr="004669CE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Правительством Оренбургской области, представляют в уполномоченный орган информацию о видах деятельности, по которым предоставлена поддержка.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2. Уполномоченный орган проводит анализ финансовых, экономических, социальных и иных показателей деятельности социально ориентированных некоммерческих организаций - получателей поддержки, а также дает оценку эффективности мероприятий, на которые предоставлена государственная поддержка.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3. Уполномоченный орган в порядке, установленном Правительством Оренбургской области: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публикует в сети "Интернет" ежегодный доклад об эффективности мер государственной поддержки, направленной на развитие социально ориентированных некоммерческих организаций - получателей поддержки;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ежегодно направляет в Законодательное Собрание Оренбургской области информацию о состоянии, проблемах и перспективах социально ориентированной деятельности некоммерческих организаций. </w:t>
      </w:r>
    </w:p>
    <w:p w:rsidR="004669CE" w:rsidRPr="004669CE" w:rsidRDefault="004669CE" w:rsidP="00FA14C7">
      <w:p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13.</w:t>
      </w:r>
      <w:r w:rsidR="00FA14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Содействие органам местного самоуправления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Органы государственной власти Оренбургской области оказывают содействие органам местного самоуправления по вопросам поддержки социально ориентированных некоммерческих организаций, в том числе путем: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содействия муниципальным программам поддержки социально ориентированных некоммерческих организаций;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методического обеспечения органов местного самоуправления и оказания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образований. </w:t>
      </w:r>
    </w:p>
    <w:p w:rsidR="004669CE" w:rsidRPr="004669CE" w:rsidRDefault="004669CE" w:rsidP="00FA14C7">
      <w:pPr>
        <w:pBdr>
          <w:bottom w:val="single" w:sz="6" w:space="0" w:color="383A3F"/>
        </w:pBd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Статья 14.</w:t>
      </w:r>
      <w:r w:rsidR="00FA14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Финансовое обеспечение реализации настоящего Закона </w:t>
      </w:r>
    </w:p>
    <w:p w:rsidR="004669CE" w:rsidRPr="004669CE" w:rsidRDefault="004669CE" w:rsidP="00FA14C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Финансовое обеспечение реализации настоящего Закона является расходным обязательством Оренбургской области и осуществляется за счет средств областного бюджета. </w:t>
      </w:r>
    </w:p>
    <w:p w:rsidR="004669CE" w:rsidRPr="004669CE" w:rsidRDefault="004669CE" w:rsidP="00FA14C7">
      <w:pPr>
        <w:pBdr>
          <w:bottom w:val="single" w:sz="6" w:space="0" w:color="383A3F"/>
        </w:pBdr>
        <w:spacing w:before="100" w:beforeAutospacing="1" w:after="100" w:afterAutospacing="1" w:line="600" w:lineRule="atLeas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Статья 15.</w:t>
      </w:r>
      <w:r w:rsidR="00FA14C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4669C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Вступление в силу настоящего Закона </w:t>
      </w:r>
    </w:p>
    <w:p w:rsidR="004669CE" w:rsidRPr="004669CE" w:rsidRDefault="004669CE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Настоящий Закон вступает в силу с 1 января 2015 года. </w:t>
      </w:r>
    </w:p>
    <w:p w:rsidR="00FA14C7" w:rsidRDefault="00FA14C7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69CE" w:rsidRPr="004669CE" w:rsidRDefault="004669CE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Губернатор </w:t>
      </w:r>
    </w:p>
    <w:p w:rsidR="004669CE" w:rsidRPr="004669CE" w:rsidRDefault="004669CE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Оренбургской области </w:t>
      </w:r>
    </w:p>
    <w:p w:rsidR="004669CE" w:rsidRPr="004669CE" w:rsidRDefault="004669CE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Ю.А.БЕРГ </w:t>
      </w:r>
    </w:p>
    <w:p w:rsidR="00FA14C7" w:rsidRDefault="00FA14C7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</w:p>
    <w:p w:rsidR="004669CE" w:rsidRPr="004669CE" w:rsidRDefault="004669CE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г. Оренбург, Дом Советов </w:t>
      </w:r>
    </w:p>
    <w:p w:rsidR="004669CE" w:rsidRPr="004669CE" w:rsidRDefault="004669CE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6 мая 2014 года </w:t>
      </w:r>
    </w:p>
    <w:p w:rsidR="004669CE" w:rsidRPr="004669CE" w:rsidRDefault="004669CE" w:rsidP="00FA14C7">
      <w:pPr>
        <w:spacing w:after="0" w:line="240" w:lineRule="auto"/>
        <w:ind w:left="357"/>
        <w:rPr>
          <w:rFonts w:ascii="Arial" w:eastAsia="Times New Roman" w:hAnsi="Arial" w:cs="Arial"/>
          <w:sz w:val="28"/>
          <w:szCs w:val="28"/>
          <w:lang w:eastAsia="ru-RU"/>
        </w:rPr>
      </w:pPr>
      <w:r w:rsidRPr="004669CE">
        <w:rPr>
          <w:rFonts w:ascii="Arial" w:eastAsia="Times New Roman" w:hAnsi="Arial" w:cs="Arial"/>
          <w:sz w:val="28"/>
          <w:szCs w:val="28"/>
          <w:lang w:eastAsia="ru-RU"/>
        </w:rPr>
        <w:t xml:space="preserve">N 2263/649-V-ОЗ </w:t>
      </w:r>
    </w:p>
    <w:p w:rsidR="00EA4B50" w:rsidRPr="004669CE" w:rsidRDefault="00EA4B50">
      <w:pPr>
        <w:rPr>
          <w:sz w:val="28"/>
          <w:szCs w:val="28"/>
        </w:rPr>
      </w:pPr>
    </w:p>
    <w:sectPr w:rsidR="00EA4B50" w:rsidRPr="004669CE" w:rsidSect="00EA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C6E"/>
    <w:multiLevelType w:val="multilevel"/>
    <w:tmpl w:val="A97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F4AA2"/>
    <w:multiLevelType w:val="multilevel"/>
    <w:tmpl w:val="CAD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CE"/>
    <w:rsid w:val="004669CE"/>
    <w:rsid w:val="008C2652"/>
    <w:rsid w:val="00EA4B50"/>
    <w:rsid w:val="00F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50"/>
  </w:style>
  <w:style w:type="paragraph" w:styleId="3">
    <w:name w:val="heading 3"/>
    <w:basedOn w:val="a"/>
    <w:link w:val="30"/>
    <w:uiPriority w:val="9"/>
    <w:qFormat/>
    <w:rsid w:val="00466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669CE"/>
    <w:rPr>
      <w:color w:val="0000FF"/>
      <w:u w:val="single"/>
    </w:rPr>
  </w:style>
  <w:style w:type="character" w:customStyle="1" w:styleId="relations">
    <w:name w:val="relations"/>
    <w:basedOn w:val="a0"/>
    <w:rsid w:val="004669CE"/>
  </w:style>
  <w:style w:type="character" w:customStyle="1" w:styleId="num4">
    <w:name w:val="num4"/>
    <w:basedOn w:val="a0"/>
    <w:rsid w:val="004669CE"/>
  </w:style>
  <w:style w:type="paragraph" w:styleId="a4">
    <w:name w:val="Balloon Text"/>
    <w:basedOn w:val="a"/>
    <w:link w:val="a5"/>
    <w:uiPriority w:val="99"/>
    <w:semiHidden/>
    <w:unhideWhenUsed/>
    <w:rsid w:val="0046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9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079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0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3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1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9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92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56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0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59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FAEA-5BC9-44DE-99C0-BBB0F5D5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</dc:creator>
  <cp:keywords/>
  <dc:description/>
  <cp:lastModifiedBy>Сахарова</cp:lastModifiedBy>
  <cp:revision>2</cp:revision>
  <dcterms:created xsi:type="dcterms:W3CDTF">2014-06-30T06:30:00Z</dcterms:created>
  <dcterms:modified xsi:type="dcterms:W3CDTF">2014-06-30T06:47:00Z</dcterms:modified>
</cp:coreProperties>
</file>